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6A60F" w14:textId="60B71D4B" w:rsidR="000E0E91" w:rsidRPr="008109B5" w:rsidRDefault="000E0E91" w:rsidP="000E0E91">
      <w:pPr>
        <w:spacing w:before="240" w:after="240"/>
        <w:jc w:val="center"/>
        <w:rPr>
          <w:rFonts w:ascii="PT Sans Caption" w:hAnsi="PT Sans Caption"/>
          <w:b/>
          <w:sz w:val="28"/>
          <w:szCs w:val="28"/>
        </w:rPr>
      </w:pPr>
      <w:r>
        <w:rPr>
          <w:rFonts w:ascii="PT Sans Caption" w:hAnsi="PT Sans Caption"/>
          <w:b/>
          <w:sz w:val="28"/>
        </w:rPr>
        <w:t>Louis Moinet lance une collection NFT unique en partenariat avec Exclusible et Tafi</w:t>
      </w:r>
    </w:p>
    <w:p w14:paraId="5C01064F" w14:textId="5A6D0CB3" w:rsidR="000E0E91" w:rsidRPr="008109B5" w:rsidRDefault="000E0E91" w:rsidP="000E0E91">
      <w:pPr>
        <w:spacing w:before="240" w:after="240"/>
        <w:jc w:val="center"/>
        <w:rPr>
          <w:rFonts w:ascii="PT Sans" w:hAnsi="PT Sans"/>
          <w:i/>
        </w:rPr>
      </w:pPr>
      <w:r>
        <w:rPr>
          <w:rFonts w:ascii="PT Sans" w:hAnsi="PT Sans"/>
          <w:i/>
        </w:rPr>
        <w:t xml:space="preserve">1000 NFT uniques inspirés de l’iconique Space Revolution </w:t>
      </w:r>
      <w:r w:rsidR="00AD5048">
        <w:rPr>
          <w:rFonts w:ascii="PT Sans" w:hAnsi="PT Sans"/>
          <w:i/>
        </w:rPr>
        <w:t>Edition 2021</w:t>
      </w:r>
      <w:r>
        <w:rPr>
          <w:rFonts w:ascii="PT Sans" w:hAnsi="PT Sans"/>
          <w:i/>
        </w:rPr>
        <w:t xml:space="preserve"> seront lancés le 27 février sur Exclusible.com</w:t>
      </w:r>
    </w:p>
    <w:p w14:paraId="53F44F28" w14:textId="6858778B" w:rsidR="007157F9" w:rsidRPr="008109B5" w:rsidRDefault="007157F9" w:rsidP="008109B5">
      <w:pPr>
        <w:spacing w:before="120" w:after="120"/>
        <w:jc w:val="both"/>
        <w:rPr>
          <w:rFonts w:ascii="PT Sans" w:hAnsi="PT Sans"/>
        </w:rPr>
      </w:pPr>
      <w:r>
        <w:rPr>
          <w:rFonts w:ascii="PT Sans" w:hAnsi="PT Sans"/>
        </w:rPr>
        <w:t xml:space="preserve">Les Ateliers Louis Moinet, en collaboration avec Tafi, créateur de contenus numériques en 3D, proposent une collection de NFT dérivée de la Space Revolution. Ces pièces seront exclusivement disponibles sur la </w:t>
      </w:r>
      <w:r w:rsidR="00AD5048">
        <w:rPr>
          <w:rFonts w:ascii="PT Sans" w:hAnsi="PT Sans"/>
        </w:rPr>
        <w:t>plateforme</w:t>
      </w:r>
      <w:r>
        <w:rPr>
          <w:rFonts w:ascii="PT Sans" w:hAnsi="PT Sans"/>
        </w:rPr>
        <w:t xml:space="preserve"> Exclusible. En s’appuyant sur les caractéristiques uniques de la montre Space Revolution, les trois sociétés lanceront 1000 montres numériques originales en édition limitée offrant chacune des créations 3D spectaculaires et une convivialité unique.</w:t>
      </w:r>
    </w:p>
    <w:p w14:paraId="7141D915" w14:textId="3B626851" w:rsidR="007157F9" w:rsidRPr="008109B5" w:rsidRDefault="007157F9" w:rsidP="008109B5">
      <w:pPr>
        <w:spacing w:before="120" w:after="120"/>
        <w:jc w:val="both"/>
        <w:rPr>
          <w:rFonts w:ascii="PT Sans" w:hAnsi="PT Sans"/>
        </w:rPr>
      </w:pPr>
      <w:r>
        <w:rPr>
          <w:rFonts w:ascii="PT Sans" w:hAnsi="PT Sans"/>
        </w:rPr>
        <w:t xml:space="preserve">« Chez Louis Moinet, nous nous efforçons depuis toujours de repousser les limites du design et de la technologie pour concevoir les garde-temps les plus remarquables et les plus sophistiqués de notre génération », confie Jean-Marie Schaller, CEO et Creative Director chez Louis Moinet. « C’est dans cet esprit que nous avons sélectionné Exclusible et Tafi – des leaders de </w:t>
      </w:r>
      <w:r w:rsidR="00AD5048">
        <w:rPr>
          <w:rFonts w:ascii="PT Sans" w:hAnsi="PT Sans"/>
        </w:rPr>
        <w:t xml:space="preserve">l’univers </w:t>
      </w:r>
      <w:r>
        <w:rPr>
          <w:rFonts w:ascii="PT Sans" w:hAnsi="PT Sans"/>
        </w:rPr>
        <w:t>NFT – comme partenaires créatifs afin de lancer notre toute première collection de montres digitales Louis Moinet. Ces NFT célébreront la technologie et le savoir-faire artisanal de pointe qui ont fait la réputation de notre montre Space Revolution. »</w:t>
      </w:r>
    </w:p>
    <w:p w14:paraId="1BFE2883" w14:textId="5CD0F851" w:rsidR="005B3BDF" w:rsidRPr="008109B5" w:rsidRDefault="005B3BDF" w:rsidP="008109B5">
      <w:pPr>
        <w:spacing w:before="120" w:after="120"/>
        <w:jc w:val="both"/>
        <w:rPr>
          <w:rFonts w:ascii="PT Sans" w:hAnsi="PT Sans"/>
        </w:rPr>
      </w:pPr>
      <w:r>
        <w:rPr>
          <w:rFonts w:ascii="PT Sans" w:hAnsi="PT Sans"/>
        </w:rPr>
        <w:t xml:space="preserve">La première collection NFT en édition limitée signée par Les Ateliers Louis Moinet et Exclusible, </w:t>
      </w:r>
      <w:r w:rsidR="00AD5048">
        <w:rPr>
          <w:rFonts w:ascii="PT Sans" w:hAnsi="PT Sans"/>
        </w:rPr>
        <w:t>société de</w:t>
      </w:r>
      <w:r>
        <w:rPr>
          <w:rFonts w:ascii="PT Sans" w:hAnsi="PT Sans"/>
        </w:rPr>
        <w:t xml:space="preserve"> NFT spécialisée dans le luxe, permettra aux amoureux des montres d’accéder à une toute nouvelle expérience de la Haute Horlogerie. Tous les garde-temps NFT de cette collection offriront une parfaite fonctionnalité dans leur format virtuel tout en demeurant fidèles à la vision originale de Louis Moinet. Ils contribueront également à introduire l’horlogerie dans la nouvelle ère du web 3.0. Pour la première fois de leur histoire, les créations </w:t>
      </w:r>
      <w:r w:rsidR="00AD5048">
        <w:rPr>
          <w:rFonts w:ascii="PT Sans" w:hAnsi="PT Sans"/>
        </w:rPr>
        <w:t xml:space="preserve">de Louis </w:t>
      </w:r>
      <w:r>
        <w:rPr>
          <w:rFonts w:ascii="PT Sans" w:hAnsi="PT Sans"/>
        </w:rPr>
        <w:t xml:space="preserve">Moinet s’affranchissent de la pure matérialité afin de se réaliser sous leur forme la plus innovante. En transcendant l’essence d’un bien de luxe physique dans l’univers virtuel, ce drop NFT affichera le même degré de complexité artisanale et les mêmes avantages technologiques irréprochables que n’importe quelle création Louis Moinet. </w:t>
      </w:r>
    </w:p>
    <w:p w14:paraId="07B24932" w14:textId="0064DFB1" w:rsidR="005C5DF1" w:rsidRPr="000E0E91" w:rsidRDefault="005C5DF1" w:rsidP="005B3BDF">
      <w:pPr>
        <w:spacing w:before="240" w:after="240"/>
        <w:jc w:val="both"/>
      </w:pPr>
    </w:p>
    <w:sectPr w:rsidR="005C5DF1" w:rsidRPr="000E0E91" w:rsidSect="008109B5">
      <w:headerReference w:type="default" r:id="rId6"/>
      <w:footerReference w:type="default" r:id="rId7"/>
      <w:pgSz w:w="11906" w:h="16838"/>
      <w:pgMar w:top="2552"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C50AD" w14:textId="77777777" w:rsidR="008679E7" w:rsidRDefault="008679E7" w:rsidP="008679E7">
      <w:pPr>
        <w:spacing w:line="240" w:lineRule="auto"/>
      </w:pPr>
      <w:r>
        <w:separator/>
      </w:r>
    </w:p>
  </w:endnote>
  <w:endnote w:type="continuationSeparator" w:id="0">
    <w:p w14:paraId="3E619184" w14:textId="77777777" w:rsidR="008679E7" w:rsidRDefault="008679E7" w:rsidP="008679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T Sans Caption">
    <w:panose1 w:val="020B0603020203020204"/>
    <w:charset w:val="00"/>
    <w:family w:val="swiss"/>
    <w:pitch w:val="variable"/>
    <w:sig w:usb0="A00002EF" w:usb1="5000204B" w:usb2="00000000" w:usb3="00000000" w:csb0="00000097" w:csb1="00000000"/>
  </w:font>
  <w:font w:name="PT Sans">
    <w:panose1 w:val="020B0503020203020204"/>
    <w:charset w:val="00"/>
    <w:family w:val="swiss"/>
    <w:pitch w:val="variable"/>
    <w:sig w:usb0="A00002EF" w:usb1="5000204B" w:usb2="0000000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85487" w14:textId="77777777" w:rsidR="008679E7" w:rsidRDefault="008679E7" w:rsidP="008679E7">
    <w:pPr>
      <w:pStyle w:val="Pieddepage"/>
      <w:jc w:val="center"/>
      <w:rPr>
        <w:rFonts w:ascii="Arial" w:hAnsi="Arial" w:cs="Arial"/>
        <w:sz w:val="16"/>
        <w:szCs w:val="16"/>
      </w:rPr>
    </w:pPr>
    <w:r>
      <w:rPr>
        <w:rFonts w:ascii="Arial" w:hAnsi="Arial" w:cs="Arial"/>
        <w:sz w:val="16"/>
      </w:rPr>
      <w:t xml:space="preserve">Les Ateliers Louis Moinet SA </w:t>
    </w:r>
  </w:p>
  <w:p w14:paraId="762F93A2" w14:textId="77777777" w:rsidR="008679E7" w:rsidRDefault="008679E7" w:rsidP="008679E7">
    <w:pPr>
      <w:pStyle w:val="Pieddepage"/>
      <w:jc w:val="center"/>
      <w:rPr>
        <w:rFonts w:ascii="Arial" w:hAnsi="Arial" w:cs="Arial"/>
        <w:sz w:val="16"/>
        <w:szCs w:val="16"/>
      </w:rPr>
    </w:pPr>
    <w:r>
      <w:rPr>
        <w:rFonts w:ascii="Arial" w:hAnsi="Arial" w:cs="Arial"/>
        <w:sz w:val="16"/>
      </w:rPr>
      <w:t xml:space="preserve">Rue du Temple 1 - CH-2072 Saint-Blaise NE - Tél. +41 32 753 68 14 </w:t>
    </w:r>
  </w:p>
  <w:p w14:paraId="406E0B81" w14:textId="172B204E" w:rsidR="008679E7" w:rsidRPr="008679E7" w:rsidRDefault="00E82F68" w:rsidP="00E82F68">
    <w:pPr>
      <w:pStyle w:val="Pieddepage"/>
      <w:jc w:val="center"/>
      <w:rPr>
        <w:rFonts w:ascii="Arial" w:hAnsi="Arial" w:cs="Arial"/>
        <w:sz w:val="16"/>
        <w:szCs w:val="16"/>
      </w:rPr>
    </w:pPr>
    <w:r>
      <w:rPr>
        <w:rFonts w:ascii="Arial" w:hAnsi="Arial" w:cs="Arial"/>
        <w:sz w:val="16"/>
      </w:rPr>
      <w:t xml:space="preserve">presse@louismoinet.com - www.louismoinet.com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14BB1" w14:textId="77777777" w:rsidR="008679E7" w:rsidRDefault="008679E7" w:rsidP="008679E7">
      <w:pPr>
        <w:spacing w:line="240" w:lineRule="auto"/>
      </w:pPr>
      <w:r>
        <w:separator/>
      </w:r>
    </w:p>
  </w:footnote>
  <w:footnote w:type="continuationSeparator" w:id="0">
    <w:p w14:paraId="07275535" w14:textId="77777777" w:rsidR="008679E7" w:rsidRDefault="008679E7" w:rsidP="008679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C5313" w14:textId="531659CC" w:rsidR="008679E7" w:rsidRDefault="008679E7" w:rsidP="008679E7">
    <w:pPr>
      <w:pStyle w:val="En-tte"/>
      <w:jc w:val="center"/>
    </w:pPr>
    <w:r>
      <w:rPr>
        <w:noProof/>
      </w:rPr>
      <w:drawing>
        <wp:anchor distT="0" distB="0" distL="114300" distR="114300" simplePos="0" relativeHeight="251658240" behindDoc="0" locked="0" layoutInCell="1" allowOverlap="1" wp14:anchorId="1B7FC3E0" wp14:editId="0A7D19B1">
          <wp:simplePos x="0" y="0"/>
          <wp:positionH relativeFrom="margin">
            <wp:align>center</wp:align>
          </wp:positionH>
          <wp:positionV relativeFrom="paragraph">
            <wp:posOffset>131445</wp:posOffset>
          </wp:positionV>
          <wp:extent cx="1409700" cy="757217"/>
          <wp:effectExtent l="0" t="0" r="0" b="5080"/>
          <wp:wrapTopAndBottom/>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1409700" cy="757217"/>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4E2"/>
    <w:rsid w:val="000325F1"/>
    <w:rsid w:val="00034D33"/>
    <w:rsid w:val="00045D41"/>
    <w:rsid w:val="000A49E8"/>
    <w:rsid w:val="000E0E91"/>
    <w:rsid w:val="000E4442"/>
    <w:rsid w:val="00183EF6"/>
    <w:rsid w:val="001D67F4"/>
    <w:rsid w:val="00205DD4"/>
    <w:rsid w:val="00221C47"/>
    <w:rsid w:val="002309C8"/>
    <w:rsid w:val="00276B8D"/>
    <w:rsid w:val="002E49CF"/>
    <w:rsid w:val="003659A1"/>
    <w:rsid w:val="00431371"/>
    <w:rsid w:val="00436093"/>
    <w:rsid w:val="00516C39"/>
    <w:rsid w:val="005B3BDF"/>
    <w:rsid w:val="005C5DF1"/>
    <w:rsid w:val="006804E2"/>
    <w:rsid w:val="00712FAD"/>
    <w:rsid w:val="007157F9"/>
    <w:rsid w:val="008109B5"/>
    <w:rsid w:val="008679E7"/>
    <w:rsid w:val="00896F2E"/>
    <w:rsid w:val="008A51C2"/>
    <w:rsid w:val="008C4080"/>
    <w:rsid w:val="009713A2"/>
    <w:rsid w:val="00A921B6"/>
    <w:rsid w:val="00AD5048"/>
    <w:rsid w:val="00B653FE"/>
    <w:rsid w:val="00BA5122"/>
    <w:rsid w:val="00C542D6"/>
    <w:rsid w:val="00C606C4"/>
    <w:rsid w:val="00CF6F1A"/>
    <w:rsid w:val="00D06B92"/>
    <w:rsid w:val="00E03FB5"/>
    <w:rsid w:val="00E32B68"/>
    <w:rsid w:val="00E82F68"/>
    <w:rsid w:val="00EC5946"/>
    <w:rsid w:val="00F825EC"/>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3378B47"/>
  <w15:chartTrackingRefBased/>
  <w15:docId w15:val="{5452818B-2D8F-430C-9ED5-C0BA38D32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E91"/>
    <w:pPr>
      <w:spacing w:after="0" w:line="276" w:lineRule="auto"/>
    </w:pPr>
    <w:rPr>
      <w:rFonts w:ascii="Arial" w:eastAsia="Arial" w:hAnsi="Arial" w:cs="Arial"/>
      <w:lang w:eastAsia="fr-CH"/>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679E7"/>
    <w:pPr>
      <w:tabs>
        <w:tab w:val="center" w:pos="4536"/>
        <w:tab w:val="right" w:pos="9072"/>
      </w:tabs>
      <w:spacing w:line="240" w:lineRule="auto"/>
    </w:pPr>
    <w:rPr>
      <w:rFonts w:asciiTheme="minorHAnsi" w:eastAsiaTheme="minorHAnsi" w:hAnsiTheme="minorHAnsi" w:cstheme="minorBidi"/>
      <w:lang w:eastAsia="en-US"/>
    </w:rPr>
  </w:style>
  <w:style w:type="character" w:customStyle="1" w:styleId="En-tteCar">
    <w:name w:val="En-tête Car"/>
    <w:basedOn w:val="Policepardfaut"/>
    <w:link w:val="En-tte"/>
    <w:uiPriority w:val="99"/>
    <w:rsid w:val="008679E7"/>
  </w:style>
  <w:style w:type="paragraph" w:styleId="Pieddepage">
    <w:name w:val="footer"/>
    <w:basedOn w:val="Normal"/>
    <w:link w:val="PieddepageCar"/>
    <w:uiPriority w:val="99"/>
    <w:unhideWhenUsed/>
    <w:rsid w:val="008679E7"/>
    <w:pPr>
      <w:tabs>
        <w:tab w:val="center" w:pos="4536"/>
        <w:tab w:val="right" w:pos="9072"/>
      </w:tabs>
      <w:spacing w:line="240" w:lineRule="auto"/>
    </w:pPr>
    <w:rPr>
      <w:rFonts w:asciiTheme="minorHAnsi" w:eastAsiaTheme="minorHAnsi" w:hAnsiTheme="minorHAnsi" w:cstheme="minorBidi"/>
      <w:lang w:eastAsia="en-US"/>
    </w:rPr>
  </w:style>
  <w:style w:type="character" w:customStyle="1" w:styleId="PieddepageCar">
    <w:name w:val="Pied de page Car"/>
    <w:basedOn w:val="Policepardfaut"/>
    <w:link w:val="Pieddepage"/>
    <w:uiPriority w:val="99"/>
    <w:rsid w:val="008679E7"/>
  </w:style>
  <w:style w:type="paragraph" w:styleId="Rvision">
    <w:name w:val="Revision"/>
    <w:hidden/>
    <w:uiPriority w:val="99"/>
    <w:semiHidden/>
    <w:rsid w:val="00AD5048"/>
    <w:pPr>
      <w:spacing w:after="0" w:line="240" w:lineRule="auto"/>
    </w:pPr>
    <w:rPr>
      <w:rFonts w:ascii="Arial" w:eastAsia="Arial" w:hAnsi="Arial" w:cs="Arial"/>
      <w:lang w:eastAsia="fr-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07841">
      <w:bodyDiv w:val="1"/>
      <w:marLeft w:val="0"/>
      <w:marRight w:val="0"/>
      <w:marTop w:val="0"/>
      <w:marBottom w:val="0"/>
      <w:divBdr>
        <w:top w:val="none" w:sz="0" w:space="0" w:color="auto"/>
        <w:left w:val="none" w:sz="0" w:space="0" w:color="auto"/>
        <w:bottom w:val="none" w:sz="0" w:space="0" w:color="auto"/>
        <w:right w:val="none" w:sz="0" w:space="0" w:color="auto"/>
      </w:divBdr>
    </w:div>
    <w:div w:id="38622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339</Words>
  <Characters>1868</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Jean-Marie Schaller</dc:creator>
  <cp:keywords/>
  <dc:description/>
  <cp:lastModifiedBy>Bibiane Oliveira</cp:lastModifiedBy>
  <cp:revision>4</cp:revision>
  <cp:lastPrinted>2021-10-19T09:40:00Z</cp:lastPrinted>
  <dcterms:created xsi:type="dcterms:W3CDTF">2022-02-14T15:59:00Z</dcterms:created>
  <dcterms:modified xsi:type="dcterms:W3CDTF">2022-02-14T16:08:00Z</dcterms:modified>
</cp:coreProperties>
</file>